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4B6B4" w14:textId="77777777" w:rsidR="002B13E4" w:rsidRPr="002B13E4" w:rsidRDefault="002B13E4" w:rsidP="002B13E4">
      <w:pPr>
        <w:rPr>
          <w:b/>
          <w:bCs/>
        </w:rPr>
      </w:pPr>
      <w:r w:rsidRPr="002B13E4">
        <w:rPr>
          <w:b/>
          <w:bCs/>
        </w:rPr>
        <w:t>Резюме</w:t>
      </w:r>
    </w:p>
    <w:p w14:paraId="46829D05" w14:textId="604429CE" w:rsidR="002B13E4" w:rsidRDefault="002B13E4" w:rsidP="002B13E4">
      <w:r w:rsidRPr="002B13E4">
        <w:rPr>
          <w:b/>
          <w:bCs/>
        </w:rPr>
        <w:t>Цель</w:t>
      </w:r>
    </w:p>
    <w:p w14:paraId="1BCEA37B" w14:textId="4A9B1BC7" w:rsidR="002B13E4" w:rsidRDefault="002B13E4" w:rsidP="002B13E4">
      <w:r>
        <w:t>Физические нагрузки, выполняемые по заранее установленной программе, улучшают профиль риска сердечно-сосудистых заболеваний (ССЗ). Однако, приверженность таким программам в долгосрочной перспективе крайне мала. Цель настоящего исследования – изучить связь между уровнем повседневной физическойактивности (ФА) пациентов и их профилем сердечно-сосудистого риска (ССР), уделяя особое внимание уровню артериального давления (АД).</w:t>
      </w:r>
    </w:p>
    <w:p w14:paraId="61627747" w14:textId="77777777" w:rsidR="002B13E4" w:rsidRPr="002B13E4" w:rsidRDefault="002B13E4" w:rsidP="002B13E4">
      <w:pPr>
        <w:rPr>
          <w:b/>
          <w:bCs/>
        </w:rPr>
      </w:pPr>
      <w:r w:rsidRPr="002B13E4">
        <w:rPr>
          <w:b/>
          <w:bCs/>
        </w:rPr>
        <w:t>Материал и методы</w:t>
      </w:r>
    </w:p>
    <w:p w14:paraId="4A659C54" w14:textId="6E5ECEE8" w:rsidR="00C54B1A" w:rsidRDefault="002B13E4" w:rsidP="002B13E4">
      <w:r>
        <w:t>В исследование были включены 292 человека. Все они заполнили Международный вопросник по ФА. Также</w:t>
      </w:r>
      <w:r w:rsidR="00A2618D">
        <w:t xml:space="preserve"> </w:t>
      </w:r>
      <w:r>
        <w:t>был оценен ССР каждого и измерен уровень АД. Участники были разделены на 3 группы в соответствии с их</w:t>
      </w:r>
      <w:r w:rsidR="00A2618D">
        <w:t xml:space="preserve"> </w:t>
      </w:r>
      <w:r>
        <w:t>недельным общим метаболическим эквивалентом: низкой, умеренной и высокой активности. Проведено</w:t>
      </w:r>
      <w:r w:rsidR="00A2618D">
        <w:t xml:space="preserve"> </w:t>
      </w:r>
      <w:r>
        <w:t>сравнение этих трех групп в отношении статуса ССР и уровня АД. Также оценивали влияние уровня ФА на</w:t>
      </w:r>
      <w:r w:rsidR="00A2618D">
        <w:t xml:space="preserve"> </w:t>
      </w:r>
      <w:r>
        <w:t>контроль АД.</w:t>
      </w:r>
    </w:p>
    <w:p w14:paraId="49A8EAE2" w14:textId="77777777" w:rsidR="00A2618D" w:rsidRPr="00A2618D" w:rsidRDefault="00A2618D" w:rsidP="00A2618D">
      <w:pPr>
        <w:rPr>
          <w:b/>
          <w:bCs/>
        </w:rPr>
      </w:pPr>
      <w:r w:rsidRPr="00A2618D">
        <w:rPr>
          <w:b/>
          <w:bCs/>
        </w:rPr>
        <w:t>Результаты</w:t>
      </w:r>
    </w:p>
    <w:p w14:paraId="7047B0A6" w14:textId="1A3EED1C" w:rsidR="00A2618D" w:rsidRDefault="00A2618D" w:rsidP="00A2618D">
      <w:r>
        <w:t>Число исследуемых с низким, средним и высоким уровнями ФА составило 154, 91 и 47 пациентов, соответственно. Имели повышенное АД 230 человек, и у 105 из них отсутствовал адекватный контроль АД. ССР</w:t>
      </w:r>
      <w:r>
        <w:t xml:space="preserve"> </w:t>
      </w:r>
      <w:r>
        <w:t>и уровни АД среди групп низкой, средней и высокой ФА не различались. Среди лиц с повышенным АД, люди</w:t>
      </w:r>
      <w:r>
        <w:t xml:space="preserve"> </w:t>
      </w:r>
      <w:r>
        <w:t>с неконтролируемой артериальной гипертензией имели значительно более низкую ФА, чем те, у которых контроль АД был адекватным.</w:t>
      </w:r>
    </w:p>
    <w:p w14:paraId="0950B443" w14:textId="77777777" w:rsidR="00A2618D" w:rsidRPr="00A2618D" w:rsidRDefault="00A2618D" w:rsidP="00A2618D">
      <w:pPr>
        <w:rPr>
          <w:b/>
          <w:bCs/>
        </w:rPr>
      </w:pPr>
      <w:r w:rsidRPr="00A2618D">
        <w:rPr>
          <w:b/>
          <w:bCs/>
        </w:rPr>
        <w:t>Заключение</w:t>
      </w:r>
    </w:p>
    <w:p w14:paraId="78202DCD" w14:textId="57AD60B2" w:rsidR="00A2618D" w:rsidRDefault="00A2618D" w:rsidP="00A2618D">
      <w:r>
        <w:t>Было установлено, что состояние контроля АД у лиц с повышением АД связано с их уровнем еженедельной</w:t>
      </w:r>
      <w:r>
        <w:t xml:space="preserve"> </w:t>
      </w:r>
      <w:r>
        <w:t>ФА. Этот факт весьма важен, поскольку подчеркивает влияние каждодневного образа жизни на сердечно-сосудистые исходы.</w:t>
      </w:r>
    </w:p>
    <w:p w14:paraId="058A0BE9" w14:textId="77777777" w:rsidR="00A2618D" w:rsidRPr="00A2618D" w:rsidRDefault="00A2618D" w:rsidP="00A2618D">
      <w:pPr>
        <w:rPr>
          <w:b/>
          <w:bCs/>
        </w:rPr>
      </w:pPr>
      <w:r w:rsidRPr="00A2618D">
        <w:rPr>
          <w:b/>
          <w:bCs/>
        </w:rPr>
        <w:t>Ключевые слова</w:t>
      </w:r>
    </w:p>
    <w:p w14:paraId="46349DB5" w14:textId="31637FAE" w:rsidR="00A2618D" w:rsidRPr="002B13E4" w:rsidRDefault="00A2618D" w:rsidP="00A2618D">
      <w:r>
        <w:t>Гипертоническая болезнь, физическая активность, малоподвижный образ жизни, контроль артериального</w:t>
      </w:r>
      <w:r>
        <w:t xml:space="preserve"> </w:t>
      </w:r>
      <w:bookmarkStart w:id="0" w:name="_GoBack"/>
      <w:bookmarkEnd w:id="0"/>
      <w:r>
        <w:t>давления.</w:t>
      </w:r>
    </w:p>
    <w:sectPr w:rsidR="00A2618D" w:rsidRPr="002B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2618D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2020-04-10T11:15:00Z</dcterms:created>
  <dcterms:modified xsi:type="dcterms:W3CDTF">2020-04-10T11:15:00Z</dcterms:modified>
</cp:coreProperties>
</file>